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/>
        <w:ind w:left="426"/>
        <w:spacing w:line="312" w:lineRule="auto"/>
        <w:rPr>
          <w:rFonts w:eastAsia="Times New Roman" w:cs="Times New Roman"/>
          <w:b/>
          <w:bCs/>
          <w:color w:val="043b73"/>
          <w:sz w:val="22"/>
          <w:szCs w:val="22"/>
        </w:rPr>
      </w:pPr>
      <w:r>
        <w:rPr>
          <w:rFonts w:eastAsia="Times New Roman" w:cs="Times New Roman"/>
          <w:b/>
          <w:bCs/>
          <w:color w:val="043b73"/>
          <w:sz w:val="22"/>
          <w:szCs w:val="22"/>
          <w:lang w:eastAsia="en-US"/>
        </w:rPr>
        <w:t xml:space="preserve">––—</w:t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-495300</wp:posOffset>
                </wp:positionV>
                <wp:extent cx="1752600" cy="906517"/>
                <wp:effectExtent l="0" t="0" r="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meeru-logo.png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9"/>
                        <a:srcRect l="17197" t="21696" r="18454" b="19132"/>
                        <a:stretch/>
                      </pic:blipFill>
                      <pic:spPr bwMode="auto">
                        <a:xfrm>
                          <a:off x="0" y="0"/>
                          <a:ext cx="1752599" cy="90651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0;o:allowoverlap:true;o:allowincell:true;mso-position-horizontal-relative:margin;mso-position-horizontal:center;mso-position-vertical-relative:text;margin-top:-39.00pt;mso-position-vertical:absolute;width:138.00pt;height:71.38pt;mso-wrap-distance-left:9.00pt;mso-wrap-distance-top:0.00pt;mso-wrap-distance-right:9.00pt;mso-wrap-distance-bottom:0.00pt;" stroked="f">
                <v:path textboxrect="0,0,0,0"/>
                <v:imagedata r:id="rId9" o:title=""/>
              </v:shape>
            </w:pict>
          </mc:Fallback>
        </mc:AlternateContent>
      </w:r>
      <w:r>
        <w:rPr>
          <w:rFonts w:eastAsia="Times New Roman" w:cs="Times New Roman"/>
          <w:b/>
          <w:bCs/>
          <w:color w:val="043b73"/>
          <w:sz w:val="22"/>
          <w:szCs w:val="22"/>
        </w:rPr>
      </w:r>
      <w:r>
        <w:rPr>
          <w:rFonts w:eastAsia="Times New Roman" w:cs="Times New Roman"/>
          <w:b/>
          <w:bCs/>
          <w:color w:val="043b73"/>
          <w:sz w:val="22"/>
          <w:szCs w:val="22"/>
        </w:rPr>
      </w:r>
    </w:p>
    <w:p>
      <w:pPr>
        <w:contextualSpacing/>
        <w:ind w:left="426"/>
        <w:spacing w:line="312" w:lineRule="auto"/>
        <w:rPr>
          <w:rFonts w:eastAsia="Times New Roman" w:cs="Times New Roman"/>
          <w:b/>
          <w:bCs/>
          <w:color w:val="043b73"/>
          <w:sz w:val="22"/>
          <w:szCs w:val="22"/>
        </w:rPr>
      </w:pPr>
      <w:r>
        <w:rPr>
          <w:rFonts w:eastAsia="Times New Roman" w:cs="Times New Roman"/>
          <w:b/>
          <w:bCs/>
          <w:color w:val="043b73"/>
          <w:sz w:val="22"/>
          <w:szCs w:val="22"/>
        </w:rPr>
      </w:r>
      <w:r>
        <w:rPr>
          <w:rFonts w:eastAsia="Times New Roman" w:cs="Times New Roman"/>
          <w:b/>
          <w:bCs/>
          <w:color w:val="043b73"/>
          <w:sz w:val="22"/>
          <w:szCs w:val="22"/>
        </w:rPr>
      </w:r>
      <w:r>
        <w:rPr>
          <w:rFonts w:eastAsia="Times New Roman" w:cs="Times New Roman"/>
          <w:b/>
          <w:bCs/>
          <w:color w:val="043b73"/>
          <w:sz w:val="22"/>
          <w:szCs w:val="22"/>
        </w:rPr>
      </w:r>
    </w:p>
    <w:p>
      <w:pPr>
        <w:contextualSpacing/>
        <w:ind w:left="426"/>
        <w:spacing w:line="312" w:lineRule="auto"/>
        <w:rPr>
          <w:rFonts w:eastAsia="Times New Roman" w:cs="Times New Roman"/>
          <w:b/>
          <w:bCs/>
          <w:color w:val="043b73"/>
          <w:sz w:val="22"/>
          <w:szCs w:val="22"/>
        </w:rPr>
      </w:pPr>
      <w:r>
        <w:rPr>
          <w:rFonts w:eastAsia="Times New Roman" w:cs="Times New Roman"/>
          <w:b/>
          <w:bCs/>
          <w:color w:val="043b73"/>
          <w:sz w:val="22"/>
          <w:szCs w:val="22"/>
        </w:rPr>
      </w:r>
      <w:r>
        <w:rPr>
          <w:rFonts w:eastAsia="Times New Roman" w:cs="Times New Roman"/>
          <w:b/>
          <w:bCs/>
          <w:color w:val="043b73"/>
          <w:sz w:val="22"/>
          <w:szCs w:val="22"/>
        </w:rPr>
      </w:r>
      <w:r>
        <w:rPr>
          <w:rFonts w:eastAsia="Times New Roman" w:cs="Times New Roman"/>
          <w:b/>
          <w:bCs/>
          <w:color w:val="043b73"/>
          <w:sz w:val="22"/>
          <w:szCs w:val="22"/>
        </w:rPr>
      </w:r>
    </w:p>
    <w:p>
      <w:pPr>
        <w:contextualSpacing/>
        <w:ind w:left="426"/>
        <w:spacing w:line="312" w:lineRule="auto"/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</w:pP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  <w:lang w:val="ru-RU"/>
        </w:rPr>
        <w:t xml:space="preserve">План питания 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FB: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</w:r>
    </w:p>
    <w:p>
      <w:pPr>
        <w:pStyle w:val="839"/>
        <w:numPr>
          <w:ilvl w:val="0"/>
          <w:numId w:val="2"/>
        </w:numPr>
        <w:ind w:left="431" w:hanging="442"/>
        <w:spacing w:line="312" w:lineRule="auto"/>
        <w:rPr>
          <w:rFonts w:eastAsia="Times New Roman" w:cs="Times New Roman"/>
          <w:color w:val="000000"/>
          <w:sz w:val="22"/>
          <w:szCs w:val="22"/>
          <w:lang w:val="ru-RU"/>
        </w:rPr>
      </w:pP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З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автрак, обед и ужин сервируются в ресторан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ах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</w:rPr>
        <w:t xml:space="preserve">Farivalhu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и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</w:rPr>
        <w:t xml:space="preserve">Maalan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(«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шведский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стол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»)</w:t>
      </w:r>
      <w:r>
        <w:rPr>
          <w:rFonts w:eastAsia="Times New Roman" w:cs="Times New Roman"/>
          <w:bCs/>
          <w:color w:val="c45911" w:themeColor="accent2" w:themeShade="BF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в зависимости от забронированной категории номера</w:t>
      </w:r>
      <w:r>
        <w:rPr>
          <w:rFonts w:eastAsia="Times New Roman" w:cs="Times New Roman"/>
          <w:color w:val="000000"/>
          <w:sz w:val="22"/>
          <w:szCs w:val="22"/>
          <w:lang w:val="ru-RU"/>
        </w:rPr>
      </w:r>
      <w:r>
        <w:rPr>
          <w:rFonts w:eastAsia="Times New Roman" w:cs="Times New Roman"/>
          <w:color w:val="000000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ind w:left="431" w:hanging="442"/>
        <w:spacing w:line="312" w:lineRule="auto"/>
        <w:rPr>
          <w:rFonts w:eastAsia="Times New Roman" w:cs="Times New Roman"/>
          <w:color w:val="000000"/>
          <w:sz w:val="22"/>
          <w:szCs w:val="22"/>
          <w:lang w:val="ru-RU"/>
        </w:rPr>
      </w:pP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Бесплатный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сок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в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баночках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, 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фильтр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-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кофе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, </w:t>
      </w:r>
      <w:r>
        <w:rPr>
          <w:rFonts w:eastAsia="Times New Roman" w:cs="Times New Roman"/>
          <w:bCs/>
          <w:color w:val="000000" w:themeColor="text1"/>
          <w:sz w:val="22"/>
          <w:szCs w:val="22"/>
          <w:lang w:val="ru-RU"/>
        </w:rPr>
        <w:t xml:space="preserve">чай и вода во время завтрака</w:t>
      </w:r>
      <w:r>
        <w:rPr>
          <w:rFonts w:eastAsia="Times New Roman" w:cs="Times New Roman"/>
          <w:color w:val="000000"/>
          <w:sz w:val="22"/>
          <w:szCs w:val="22"/>
          <w:lang w:val="ru-RU"/>
        </w:rPr>
      </w:r>
      <w:r>
        <w:rPr>
          <w:rFonts w:eastAsia="Times New Roman" w:cs="Times New Roman"/>
          <w:color w:val="000000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ind w:left="431" w:hanging="442"/>
        <w:spacing w:line="312" w:lineRule="auto"/>
        <w:rPr>
          <w:rFonts w:eastAsia="Times New Roman" w:cs="Times New Roman"/>
          <w:color w:val="000000"/>
          <w:sz w:val="22"/>
          <w:szCs w:val="22"/>
          <w:lang w:val="ru-RU"/>
        </w:rPr>
      </w:pP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Бесплатный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фильтр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-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кофе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,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чай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и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вода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во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время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других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color w:val="000000"/>
          <w:sz w:val="22"/>
          <w:szCs w:val="22"/>
          <w:lang w:val="ru-RU"/>
        </w:rPr>
        <w:t xml:space="preserve">приемов пищи</w:t>
      </w:r>
      <w:r>
        <w:rPr>
          <w:rFonts w:eastAsia="Times New Roman" w:cs="Times New Roman"/>
          <w:color w:val="000000"/>
          <w:sz w:val="22"/>
          <w:szCs w:val="22"/>
          <w:lang w:val="ru-RU"/>
        </w:rPr>
      </w:r>
      <w:r>
        <w:rPr>
          <w:rFonts w:eastAsia="Times New Roman" w:cs="Times New Roman"/>
          <w:color w:val="000000"/>
          <w:sz w:val="22"/>
          <w:szCs w:val="22"/>
          <w:lang w:val="ru-RU"/>
        </w:rPr>
      </w:r>
    </w:p>
    <w:p>
      <w:pPr>
        <w:contextualSpacing/>
        <w:ind w:left="426"/>
        <w:spacing w:line="312" w:lineRule="auto"/>
        <w:rPr>
          <w:rFonts w:cs="Times New Roman"/>
          <w:b/>
          <w:bCs/>
          <w:color w:val="217c89"/>
          <w:sz w:val="22"/>
          <w:szCs w:val="22"/>
          <w:lang w:val="ru-RU"/>
        </w:rPr>
      </w:pPr>
      <w:r>
        <w:rPr>
          <w:rFonts w:cs="Times New Roman"/>
          <w:b/>
          <w:bCs/>
          <w:color w:val="217c89"/>
          <w:sz w:val="22"/>
          <w:szCs w:val="22"/>
          <w:lang w:val="ru-RU"/>
        </w:rPr>
      </w:r>
      <w:r>
        <w:rPr>
          <w:rFonts w:cs="Times New Roman"/>
          <w:b/>
          <w:bCs/>
          <w:color w:val="217c89"/>
          <w:sz w:val="22"/>
          <w:szCs w:val="22"/>
          <w:lang w:val="ru-RU"/>
        </w:rPr>
      </w:r>
      <w:r>
        <w:rPr>
          <w:rFonts w:cs="Times New Roman"/>
          <w:b/>
          <w:bCs/>
          <w:color w:val="217c89"/>
          <w:sz w:val="22"/>
          <w:szCs w:val="22"/>
          <w:lang w:val="ru-RU"/>
        </w:rPr>
      </w:r>
    </w:p>
    <w:p>
      <w:pPr>
        <w:contextualSpacing/>
        <w:ind w:left="426"/>
        <w:spacing w:line="312" w:lineRule="auto"/>
        <w:rPr>
          <w:rFonts w:cs="Times New Roman"/>
          <w:b/>
          <w:bCs/>
          <w:color w:val="217c89"/>
          <w:sz w:val="22"/>
          <w:szCs w:val="22"/>
          <w:lang w:val="ru-RU"/>
        </w:rPr>
      </w:pPr>
      <w:r>
        <w:rPr>
          <w:rFonts w:cs="Times New Roman"/>
          <w:b/>
          <w:bCs/>
          <w:color w:val="217c89"/>
          <w:sz w:val="22"/>
          <w:szCs w:val="22"/>
          <w:lang w:val="ru-RU"/>
        </w:rPr>
      </w:r>
      <w:r>
        <w:rPr>
          <w:rFonts w:cs="Times New Roman"/>
          <w:b/>
          <w:bCs/>
          <w:color w:val="217c89"/>
          <w:sz w:val="22"/>
          <w:szCs w:val="22"/>
          <w:lang w:val="ru-RU"/>
        </w:rPr>
      </w:r>
      <w:r>
        <w:rPr>
          <w:rFonts w:cs="Times New Roman"/>
          <w:b/>
          <w:bCs/>
          <w:color w:val="217c89"/>
          <w:sz w:val="22"/>
          <w:szCs w:val="22"/>
          <w:lang w:val="ru-RU"/>
        </w:rPr>
      </w:r>
    </w:p>
    <w:p>
      <w:pPr>
        <w:contextualSpacing/>
        <w:ind w:left="426"/>
        <w:spacing w:line="312" w:lineRule="auto"/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</w:pP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Преимущества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 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для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 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всех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 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гостей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  <w:t xml:space="preserve">:</w:t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</w:r>
      <w:r>
        <w:rPr>
          <w:rFonts w:eastAsia="Times New Roman" w:cs="Times New Roman"/>
          <w:b/>
          <w:bCs/>
          <w:color w:val="c45911" w:themeColor="accent2" w:themeShade="BF"/>
          <w:sz w:val="22"/>
          <w:szCs w:val="22"/>
        </w:rPr>
      </w:r>
    </w:p>
    <w:p>
      <w:pPr>
        <w:pStyle w:val="839"/>
        <w:numPr>
          <w:ilvl w:val="0"/>
          <w:numId w:val="2"/>
        </w:numPr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Приветственный напиток по прибытию (на ресепшн) </w:t>
      </w:r>
      <w:r>
        <w:rPr>
          <w:rFonts w:eastAsia="Times New Roman" w:cs="Times New Roman"/>
          <w:sz w:val="22"/>
          <w:szCs w:val="22"/>
          <w:lang w:val="ru-RU"/>
        </w:rPr>
      </w:r>
      <w:r>
        <w:rPr>
          <w:rFonts w:eastAsia="Times New Roman" w:cs="Times New Roman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ind w:left="431" w:hanging="442"/>
        <w:spacing w:line="312" w:lineRule="auto"/>
        <w:rPr>
          <w:rFonts w:eastAsia="Times New Roman" w:cs="Times New Roman"/>
          <w:sz w:val="22"/>
          <w:szCs w:val="22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Круглосуточная работа главного ресепшн</w:t>
      </w:r>
      <w:r>
        <w:rPr>
          <w:rFonts w:eastAsia="Times New Roman" w:cs="Times New Roman"/>
          <w:sz w:val="22"/>
          <w:szCs w:val="22"/>
        </w:rPr>
      </w:r>
      <w:r>
        <w:rPr>
          <w:rFonts w:eastAsia="Times New Roman" w:cs="Times New Roman"/>
          <w:sz w:val="22"/>
          <w:szCs w:val="22"/>
        </w:rPr>
      </w:r>
    </w:p>
    <w:p>
      <w:pPr>
        <w:pStyle w:val="839"/>
        <w:numPr>
          <w:ilvl w:val="0"/>
          <w:numId w:val="2"/>
        </w:numPr>
        <w:ind w:left="431" w:hanging="442"/>
        <w:spacing w:line="312" w:lineRule="auto"/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Бесплатный </w:t>
      </w:r>
      <w:r>
        <w:rPr>
          <w:rFonts w:eastAsia="Times New Roman" w:cs="Times New Roman"/>
          <w:sz w:val="22"/>
          <w:szCs w:val="22"/>
        </w:rPr>
        <w:t xml:space="preserve">WI</w:t>
      </w:r>
      <w:r>
        <w:rPr>
          <w:rFonts w:eastAsia="Times New Roman" w:cs="Times New Roman"/>
          <w:sz w:val="22"/>
          <w:szCs w:val="22"/>
          <w:lang w:val="ru-RU"/>
        </w:rPr>
        <w:t xml:space="preserve">-</w:t>
      </w:r>
      <w:r>
        <w:rPr>
          <w:rFonts w:eastAsia="Times New Roman" w:cs="Times New Roman"/>
          <w:sz w:val="22"/>
          <w:szCs w:val="22"/>
        </w:rPr>
        <w:t xml:space="preserve">FI</w:t>
      </w:r>
      <w:r>
        <w:rPr>
          <w:rFonts w:eastAsia="Times New Roman" w:cs="Times New Roman"/>
          <w:sz w:val="22"/>
          <w:szCs w:val="22"/>
          <w:lang w:val="ru-RU"/>
        </w:rPr>
        <w:t xml:space="preserve"> по всему курорту</w:t>
      </w:r>
      <w:r>
        <w:rPr>
          <w:rFonts w:eastAsia="Times New Roman" w:cs="Times New Roman"/>
          <w:sz w:val="22"/>
          <w:szCs w:val="22"/>
          <w:lang w:val="ru-RU"/>
        </w:rPr>
      </w:r>
      <w:r>
        <w:rPr>
          <w:rFonts w:eastAsia="Times New Roman" w:cs="Times New Roman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Бесплатный ранний заезд (при наличии готовых номеров)</w:t>
      </w:r>
      <w:r>
        <w:rPr>
          <w:rFonts w:eastAsia="Times New Roman" w:cs="Times New Roman"/>
          <w:sz w:val="22"/>
          <w:szCs w:val="22"/>
          <w:lang w:val="ru-RU"/>
        </w:rPr>
      </w:r>
      <w:r>
        <w:rPr>
          <w:rFonts w:eastAsia="Times New Roman" w:cs="Times New Roman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Ежедневно бесплатно на вилле предоставляется: 2 бутылки воды</w:t>
      </w:r>
      <w:r>
        <w:rPr>
          <w:rFonts w:eastAsia="Times New Roman" w:cs="Times New Roman"/>
          <w:sz w:val="22"/>
          <w:szCs w:val="22"/>
          <w:lang w:val="ru-RU"/>
        </w:rPr>
        <w:t xml:space="preserve">, </w:t>
      </w:r>
      <w:r>
        <w:rPr>
          <w:rFonts w:eastAsia="Times New Roman" w:cs="Times New Roman"/>
          <w:sz w:val="22"/>
          <w:szCs w:val="22"/>
          <w:lang w:val="ru-RU"/>
        </w:rPr>
        <w:t xml:space="preserve">чай и кофе. </w:t>
      </w:r>
      <w:r>
        <w:rPr>
          <w:rFonts w:eastAsia="Times New Roman" w:cs="Times New Roman"/>
          <w:sz w:val="22"/>
          <w:szCs w:val="22"/>
          <w:lang w:val="ru-RU"/>
        </w:rPr>
        <w:t xml:space="preserve">Однако, напитки и закуски из мини-бара оплачиваются дополнительно.</w:t>
      </w:r>
      <w:r>
        <w:rPr>
          <w:rFonts w:eastAsia="Times New Roman" w:cs="Times New Roman"/>
          <w:sz w:val="22"/>
          <w:szCs w:val="22"/>
          <w:lang w:val="ru-RU"/>
        </w:rPr>
      </w:r>
      <w:r>
        <w:rPr>
          <w:rFonts w:eastAsia="Times New Roman" w:cs="Times New Roman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ind w:left="431" w:hanging="442"/>
        <w:spacing w:line="312" w:lineRule="auto"/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4 </w:t>
      </w:r>
      <w:r>
        <w:rPr>
          <w:rFonts w:eastAsia="Times New Roman" w:cs="Times New Roman"/>
          <w:sz w:val="22"/>
          <w:szCs w:val="22"/>
          <w:lang w:val="ru-RU"/>
        </w:rPr>
        <w:t xml:space="preserve">бесплатных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капсулы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для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кофе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предоставляются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ежедневно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для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гостей</w:t>
      </w:r>
      <w:r>
        <w:rPr>
          <w:rFonts w:eastAsia="Times New Roman" w:cs="Times New Roman"/>
          <w:sz w:val="22"/>
          <w:szCs w:val="22"/>
          <w:lang w:val="ru-RU"/>
        </w:rPr>
        <w:t xml:space="preserve">, </w:t>
      </w:r>
      <w:r>
        <w:rPr>
          <w:rFonts w:eastAsia="Times New Roman" w:cs="Times New Roman"/>
          <w:sz w:val="22"/>
          <w:szCs w:val="22"/>
          <w:lang w:val="ru-RU"/>
        </w:rPr>
        <w:t xml:space="preserve">проживающих на виллах категории </w:t>
      </w:r>
      <w:r>
        <w:rPr>
          <w:rFonts w:eastAsia="Times New Roman" w:cs="Times New Roman"/>
          <w:sz w:val="22"/>
          <w:szCs w:val="22"/>
        </w:rPr>
        <w:t xml:space="preserve">Water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</w:rPr>
        <w:t xml:space="preserve">Front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</w:rPr>
        <w:t xml:space="preserve">Villas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и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</w:rPr>
        <w:t xml:space="preserve">Jacuzzi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</w:rPr>
        <w:t xml:space="preserve">Water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</w:rPr>
        <w:t xml:space="preserve">Villas</w:t>
      </w:r>
      <w:r>
        <w:rPr>
          <w:rFonts w:eastAsia="Times New Roman" w:cs="Times New Roman"/>
          <w:sz w:val="22"/>
          <w:szCs w:val="22"/>
          <w:lang w:val="ru-RU"/>
        </w:rPr>
      </w:r>
      <w:r>
        <w:rPr>
          <w:rFonts w:eastAsia="Times New Roman" w:cs="Times New Roman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есплатное пользование шезлонгами и пляжными полотенцами на пляже и у бассейна</w:t>
      </w:r>
      <w:r>
        <w:rPr>
          <w:rFonts w:eastAsia="Times New Roman" w:cstheme="minorHAnsi"/>
          <w:sz w:val="22"/>
          <w:szCs w:val="22"/>
          <w:lang w:val="ru-RU"/>
        </w:rPr>
      </w:r>
      <w:r>
        <w:rPr>
          <w:rFonts w:eastAsia="Times New Roman" w:cstheme="minorHAnsi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Бесплатное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пользование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комнатой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для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просмотра ТВ, библиотекой и бизнес-центром</w:t>
      </w:r>
      <w:r>
        <w:rPr>
          <w:rFonts w:eastAsia="Times New Roman" w:cstheme="minorHAnsi"/>
          <w:sz w:val="22"/>
          <w:szCs w:val="22"/>
          <w:lang w:val="ru-RU"/>
        </w:rPr>
      </w:r>
      <w:r>
        <w:rPr>
          <w:rFonts w:eastAsia="Times New Roman" w:cstheme="minorHAnsi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ind w:left="431" w:hanging="442"/>
        <w:spacing w:line="312" w:lineRule="auto"/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Бесплатное пользование игровой комнатой для развлекательных игр, таких как </w:t>
      </w:r>
      <w:r>
        <w:rPr>
          <w:rFonts w:eastAsia="Times New Roman" w:cs="Times New Roman"/>
          <w:sz w:val="22"/>
          <w:szCs w:val="22"/>
          <w:lang w:val="ru-RU"/>
        </w:rPr>
        <w:t xml:space="preserve">бильярд, </w:t>
      </w:r>
      <w:r>
        <w:rPr>
          <w:rFonts w:eastAsia="Times New Roman" w:cs="Times New Roman"/>
          <w:sz w:val="22"/>
          <w:szCs w:val="22"/>
          <w:lang w:val="ru-RU"/>
        </w:rPr>
        <w:t xml:space="preserve">снукер, </w:t>
      </w:r>
      <w:r>
        <w:rPr>
          <w:rFonts w:eastAsia="Times New Roman" w:cs="Times New Roman"/>
          <w:sz w:val="22"/>
          <w:szCs w:val="22"/>
          <w:lang w:val="ru-RU"/>
        </w:rPr>
        <w:t xml:space="preserve"> настольный</w:t>
      </w:r>
      <w:r>
        <w:rPr>
          <w:rFonts w:eastAsia="Times New Roman" w:cs="Times New Roman"/>
          <w:sz w:val="22"/>
          <w:szCs w:val="22"/>
          <w:lang w:val="ru-RU"/>
        </w:rPr>
        <w:t xml:space="preserve"> футбол, </w:t>
      </w:r>
      <w:r>
        <w:rPr>
          <w:rFonts w:eastAsia="Times New Roman" w:cs="Times New Roman"/>
          <w:sz w:val="22"/>
          <w:szCs w:val="22"/>
          <w:lang w:val="ru-RU"/>
        </w:rPr>
        <w:t xml:space="preserve">дартс и </w:t>
      </w:r>
      <w:r>
        <w:rPr>
          <w:rFonts w:eastAsia="Times New Roman" w:cs="Times New Roman"/>
          <w:sz w:val="22"/>
          <w:szCs w:val="22"/>
          <w:lang w:val="ru-RU"/>
        </w:rPr>
        <w:t xml:space="preserve">настольные игры</w:t>
      </w:r>
      <w:r>
        <w:rPr>
          <w:rFonts w:eastAsia="Times New Roman" w:cs="Times New Roman"/>
          <w:sz w:val="22"/>
          <w:szCs w:val="22"/>
          <w:lang w:val="ru-RU"/>
        </w:rPr>
      </w:r>
      <w:r>
        <w:rPr>
          <w:rFonts w:eastAsia="Times New Roman" w:cs="Times New Roman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="Times New Roman"/>
          <w:sz w:val="22"/>
          <w:szCs w:val="22"/>
          <w:lang w:val="ru-RU"/>
        </w:rPr>
      </w:pPr>
      <w:r>
        <w:rPr>
          <w:rFonts w:eastAsia="Times New Roman" w:cs="Times New Roman"/>
          <w:sz w:val="22"/>
          <w:szCs w:val="22"/>
          <w:lang w:val="ru-RU"/>
        </w:rPr>
        <w:t xml:space="preserve">Игры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на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свежем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воздухе</w:t>
      </w:r>
      <w:r>
        <w:rPr>
          <w:rFonts w:eastAsia="Times New Roman" w:cs="Times New Roman"/>
          <w:sz w:val="22"/>
          <w:szCs w:val="22"/>
          <w:lang w:val="ru-RU"/>
        </w:rPr>
        <w:t xml:space="preserve">: </w:t>
      </w:r>
      <w:r>
        <w:rPr>
          <w:rFonts w:eastAsia="Times New Roman" w:cs="Times New Roman"/>
          <w:sz w:val="22"/>
          <w:szCs w:val="22"/>
          <w:lang w:val="ru-RU"/>
        </w:rPr>
        <w:t xml:space="preserve">настольный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теннис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и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  <w:t xml:space="preserve">петанг</w:t>
      </w:r>
      <w:r>
        <w:rPr>
          <w:rFonts w:eastAsia="Times New Roman" w:cs="Times New Roman"/>
          <w:sz w:val="22"/>
          <w:szCs w:val="22"/>
          <w:lang w:val="ru-RU"/>
        </w:rPr>
        <w:t xml:space="preserve"> (</w:t>
      </w:r>
      <w:r>
        <w:rPr>
          <w:rFonts w:eastAsia="Times New Roman" w:cs="Times New Roman"/>
          <w:sz w:val="22"/>
          <w:szCs w:val="22"/>
          <w:lang w:val="ru-RU"/>
        </w:rPr>
        <w:t xml:space="preserve">бесплатно)</w:t>
      </w:r>
      <w:r>
        <w:rPr>
          <w:rFonts w:eastAsia="Times New Roman" w:cs="Times New Roman"/>
          <w:sz w:val="22"/>
          <w:szCs w:val="22"/>
          <w:lang w:val="ru-RU"/>
        </w:rPr>
        <w:t xml:space="preserve"> </w:t>
      </w:r>
      <w:r>
        <w:rPr>
          <w:rFonts w:eastAsia="Times New Roman" w:cs="Times New Roman"/>
          <w:sz w:val="22"/>
          <w:szCs w:val="22"/>
          <w:lang w:val="ru-RU"/>
        </w:rPr>
      </w:r>
      <w:r>
        <w:rPr>
          <w:rFonts w:eastAsia="Times New Roman" w:cs="Times New Roman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Бесплатное пользование фитнес центром</w:t>
      </w:r>
      <w:r>
        <w:rPr>
          <w:rFonts w:eastAsia="Times New Roman" w:cstheme="minorHAnsi"/>
          <w:color w:val="000000"/>
          <w:sz w:val="22"/>
          <w:szCs w:val="22"/>
        </w:rPr>
      </w:r>
      <w:r>
        <w:rPr>
          <w:rFonts w:eastAsia="Times New Roman" w:cstheme="minorHAnsi"/>
          <w:color w:val="000000"/>
          <w:sz w:val="22"/>
          <w:szCs w:val="22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Бесплатное пользование тренировочным гольф-полем </w:t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Бесплатное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пользование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волейбольным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и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футбольным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полями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(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мячи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включены)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Бесплатное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пользование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детской игровой комнатой и комнатой для подростков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(от 3 до 13 лет)</w:t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Ежедневно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бесплатное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путешествие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на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лодке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к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домашнему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рифу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</w:rPr>
        <w:t xml:space="preserve">Meeru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(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есть возрастные ограничения, снаряжение не включено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)</w:t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Бесплатные услуги багги</w:t>
      </w:r>
      <w:r>
        <w:rPr>
          <w:rFonts w:eastAsia="Times New Roman" w:cstheme="minorHAnsi"/>
          <w:color w:val="000000"/>
          <w:sz w:val="22"/>
          <w:szCs w:val="22"/>
        </w:rPr>
      </w:r>
      <w:r>
        <w:rPr>
          <w:rFonts w:eastAsia="Times New Roman" w:cstheme="minorHAnsi"/>
          <w:color w:val="000000"/>
          <w:sz w:val="22"/>
          <w:szCs w:val="22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20%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ск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и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дка на часовую 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спа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-процедуру в качестве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 “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Раннего бронирования</w:t>
      </w: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”</w:t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</w:p>
    <w:p>
      <w:pPr>
        <w:pStyle w:val="839"/>
        <w:numPr>
          <w:ilvl w:val="0"/>
          <w:numId w:val="2"/>
        </w:numPr>
        <w:spacing w:line="312" w:lineRule="auto"/>
        <w:rPr>
          <w:rFonts w:eastAsia="Times New Roman" w:cstheme="minorHAnsi"/>
          <w:color w:val="000000"/>
          <w:sz w:val="22"/>
          <w:szCs w:val="22"/>
        </w:rPr>
      </w:pPr>
      <w:r>
        <w:rPr>
          <w:rFonts w:eastAsia="Times New Roman" w:cstheme="minorHAnsi"/>
          <w:color w:val="000000"/>
          <w:sz w:val="22"/>
          <w:szCs w:val="22"/>
        </w:rPr>
        <w:t xml:space="preserve">Круглосуточная</w:t>
      </w:r>
      <w:r>
        <w:rPr>
          <w:rFonts w:eastAsia="Times New Roman" w:cstheme="minorHAnsi"/>
          <w:color w:val="000000"/>
          <w:sz w:val="22"/>
          <w:szCs w:val="22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</w:rPr>
        <w:t xml:space="preserve">охрана</w:t>
      </w:r>
      <w:r>
        <w:rPr>
          <w:rFonts w:eastAsia="Times New Roman" w:cstheme="minorHAnsi"/>
          <w:color w:val="000000"/>
          <w:sz w:val="22"/>
          <w:szCs w:val="22"/>
        </w:rPr>
      </w:r>
      <w:r>
        <w:rPr>
          <w:rFonts w:eastAsia="Times New Roman" w:cstheme="minorHAnsi"/>
          <w:color w:val="000000"/>
          <w:sz w:val="22"/>
          <w:szCs w:val="22"/>
        </w:rPr>
      </w:r>
    </w:p>
    <w:p>
      <w:pPr>
        <w:spacing w:line="312" w:lineRule="auto"/>
        <w:rPr>
          <w:rFonts w:eastAsia="Times New Roman" w:cstheme="minorHAnsi"/>
          <w:color w:val="000000"/>
          <w:sz w:val="22"/>
          <w:szCs w:val="22"/>
        </w:rPr>
      </w:pPr>
      <w:r>
        <w:rPr>
          <w:rFonts w:eastAsia="Times New Roman" w:cstheme="minorHAnsi"/>
          <w:color w:val="000000"/>
          <w:sz w:val="22"/>
          <w:szCs w:val="22"/>
        </w:rPr>
      </w:r>
      <w:r>
        <w:rPr>
          <w:rFonts w:eastAsia="Times New Roman" w:cstheme="minorHAnsi"/>
          <w:color w:val="000000"/>
          <w:sz w:val="22"/>
          <w:szCs w:val="22"/>
        </w:rPr>
      </w:r>
      <w:r>
        <w:rPr>
          <w:rFonts w:eastAsia="Times New Roman" w:cstheme="minorHAnsi"/>
          <w:color w:val="000000"/>
          <w:sz w:val="22"/>
          <w:szCs w:val="22"/>
        </w:rPr>
      </w:r>
    </w:p>
    <w:p>
      <w:pPr>
        <w:spacing w:line="312" w:lineRule="auto"/>
        <w:rPr>
          <w:rFonts w:eastAsia="Times New Roman" w:cstheme="minorHAnsi"/>
          <w:color w:val="000000"/>
          <w:sz w:val="22"/>
          <w:szCs w:val="22"/>
          <w:lang w:val="ru-RU"/>
        </w:rPr>
      </w:pPr>
      <w:r>
        <w:rPr>
          <w:rFonts w:eastAsia="Times New Roman" w:cstheme="minorHAnsi"/>
          <w:color w:val="000000"/>
          <w:sz w:val="22"/>
          <w:szCs w:val="22"/>
          <w:lang w:val="ru-RU"/>
        </w:rPr>
        <w:t xml:space="preserve">ПРИМЕЧАНИЕ: Бесплатные услуги не могут быть заменены на другие услуги, а также не может быть возврата за эти услуги.</w:t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  <w:r>
        <w:rPr>
          <w:rFonts w:eastAsia="Times New Roman" w:cstheme="minorHAnsi"/>
          <w:color w:val="000000"/>
          <w:sz w:val="22"/>
          <w:szCs w:val="22"/>
          <w:lang w:val="ru-RU"/>
        </w:rPr>
      </w:r>
    </w:p>
    <w:sectPr>
      <w:footnotePr/>
      <w:endnotePr/>
      <w:type w:val="nextPage"/>
      <w:pgSz w:w="12240" w:h="15840" w:orient="portrait"/>
      <w:pgMar w:top="1440" w:right="1021" w:bottom="1081" w:left="1021" w:header="720" w:footer="720" w:gutter="0"/>
      <w:pgBorders w:display="allPages" w:offsetFrom="page" w:zOrder="front">
        <w:bottom w:color="c45911" w:space="24" w:sz="24" w:themeColor="accent2" w:themeShade="BF" w:val="single"/>
        <w:left w:color="c45911" w:space="24" w:sz="24" w:themeColor="accent2" w:themeShade="BF" w:val="single"/>
        <w:right w:color="c45911" w:space="24" w:sz="24" w:themeColor="accent2" w:themeShade="BF" w:val="single"/>
        <w:top w:color="c45911" w:space="24" w:sz="24" w:themeColor="accent2" w:themeShade="BF" w:val="single"/>
      </w:pgBorders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426" w:hanging="44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"/>
      <w:lvlJc w:val="left"/>
      <w:pPr>
        <w:ind w:left="866" w:hanging="440"/>
      </w:pPr>
      <w:rPr>
        <w:rFonts w:hint="default" w:ascii="Wingdings" w:hAnsi="Wingdings"/>
      </w:rPr>
    </w:lvl>
    <w:lvl w:ilvl="2">
      <w:start w:val="1"/>
      <w:numFmt w:val="bullet"/>
      <w:isLgl w:val="false"/>
      <w:suff w:val="tab"/>
      <w:lvlText w:val=""/>
      <w:lvlJc w:val="left"/>
      <w:pPr>
        <w:ind w:left="1306" w:hanging="44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"/>
      <w:lvlJc w:val="left"/>
      <w:pPr>
        <w:ind w:left="1746" w:hanging="440"/>
      </w:pPr>
      <w:rPr>
        <w:rFonts w:hint="default" w:ascii="Wingdings" w:hAnsi="Wingdings"/>
      </w:rPr>
    </w:lvl>
    <w:lvl w:ilvl="4">
      <w:start w:val="1"/>
      <w:numFmt w:val="bullet"/>
      <w:isLgl w:val="false"/>
      <w:suff w:val="tab"/>
      <w:lvlText w:val=""/>
      <w:lvlJc w:val="left"/>
      <w:pPr>
        <w:ind w:left="2186" w:hanging="440"/>
      </w:pPr>
      <w:rPr>
        <w:rFonts w:hint="default" w:ascii="Wingdings" w:hAnsi="Wingdings"/>
      </w:rPr>
    </w:lvl>
    <w:lvl w:ilvl="5">
      <w:start w:val="1"/>
      <w:numFmt w:val="bullet"/>
      <w:isLgl w:val="false"/>
      <w:suff w:val="tab"/>
      <w:lvlText w:val=""/>
      <w:lvlJc w:val="left"/>
      <w:pPr>
        <w:ind w:left="2626" w:hanging="44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"/>
      <w:lvlJc w:val="left"/>
      <w:pPr>
        <w:ind w:left="3066" w:hanging="440"/>
      </w:pPr>
      <w:rPr>
        <w:rFonts w:hint="default" w:ascii="Wingdings" w:hAnsi="Wingdings"/>
      </w:rPr>
    </w:lvl>
    <w:lvl w:ilvl="7">
      <w:start w:val="1"/>
      <w:numFmt w:val="bullet"/>
      <w:isLgl w:val="false"/>
      <w:suff w:val="tab"/>
      <w:lvlText w:val=""/>
      <w:lvlJc w:val="left"/>
      <w:pPr>
        <w:ind w:left="3506" w:hanging="440"/>
      </w:pPr>
      <w:rPr>
        <w:rFonts w:hint="default" w:ascii="Wingdings" w:hAnsi="Wingdings"/>
      </w:rPr>
    </w:lvl>
    <w:lvl w:ilvl="8">
      <w:start w:val="1"/>
      <w:numFmt w:val="bullet"/>
      <w:isLgl w:val="false"/>
      <w:suff w:val="tab"/>
      <w:lvlText w:val=""/>
      <w:lvlJc w:val="left"/>
      <w:pPr>
        <w:ind w:left="3946" w:hanging="44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4"/>
        <w:szCs w:val="24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8">
    <w:name w:val="Heading 1"/>
    <w:basedOn w:val="834"/>
    <w:next w:val="834"/>
    <w:link w:val="65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9">
    <w:name w:val="Heading 1 Char"/>
    <w:basedOn w:val="835"/>
    <w:link w:val="658"/>
    <w:uiPriority w:val="9"/>
    <w:rPr>
      <w:rFonts w:ascii="Arial" w:hAnsi="Arial" w:eastAsia="Arial" w:cs="Arial"/>
      <w:sz w:val="40"/>
      <w:szCs w:val="40"/>
    </w:rPr>
  </w:style>
  <w:style w:type="paragraph" w:styleId="660">
    <w:name w:val="Heading 2"/>
    <w:basedOn w:val="834"/>
    <w:next w:val="834"/>
    <w:link w:val="66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1">
    <w:name w:val="Heading 2 Char"/>
    <w:basedOn w:val="835"/>
    <w:link w:val="660"/>
    <w:uiPriority w:val="9"/>
    <w:rPr>
      <w:rFonts w:ascii="Arial" w:hAnsi="Arial" w:eastAsia="Arial" w:cs="Arial"/>
      <w:sz w:val="34"/>
    </w:rPr>
  </w:style>
  <w:style w:type="paragraph" w:styleId="662">
    <w:name w:val="Heading 3"/>
    <w:basedOn w:val="834"/>
    <w:next w:val="834"/>
    <w:link w:val="66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3">
    <w:name w:val="Heading 3 Char"/>
    <w:basedOn w:val="835"/>
    <w:link w:val="662"/>
    <w:uiPriority w:val="9"/>
    <w:rPr>
      <w:rFonts w:ascii="Arial" w:hAnsi="Arial" w:eastAsia="Arial" w:cs="Arial"/>
      <w:sz w:val="30"/>
      <w:szCs w:val="30"/>
    </w:rPr>
  </w:style>
  <w:style w:type="paragraph" w:styleId="664">
    <w:name w:val="Heading 4"/>
    <w:basedOn w:val="834"/>
    <w:next w:val="834"/>
    <w:link w:val="66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5">
    <w:name w:val="Heading 4 Char"/>
    <w:basedOn w:val="835"/>
    <w:link w:val="664"/>
    <w:uiPriority w:val="9"/>
    <w:rPr>
      <w:rFonts w:ascii="Arial" w:hAnsi="Arial" w:eastAsia="Arial" w:cs="Arial"/>
      <w:b/>
      <w:bCs/>
      <w:sz w:val="26"/>
      <w:szCs w:val="26"/>
    </w:rPr>
  </w:style>
  <w:style w:type="paragraph" w:styleId="666">
    <w:name w:val="Heading 5"/>
    <w:basedOn w:val="834"/>
    <w:next w:val="834"/>
    <w:link w:val="66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7">
    <w:name w:val="Heading 5 Char"/>
    <w:basedOn w:val="835"/>
    <w:link w:val="666"/>
    <w:uiPriority w:val="9"/>
    <w:rPr>
      <w:rFonts w:ascii="Arial" w:hAnsi="Arial" w:eastAsia="Arial" w:cs="Arial"/>
      <w:b/>
      <w:bCs/>
      <w:sz w:val="24"/>
      <w:szCs w:val="24"/>
    </w:rPr>
  </w:style>
  <w:style w:type="paragraph" w:styleId="668">
    <w:name w:val="Heading 6"/>
    <w:basedOn w:val="834"/>
    <w:next w:val="834"/>
    <w:link w:val="66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9">
    <w:name w:val="Heading 6 Char"/>
    <w:basedOn w:val="835"/>
    <w:link w:val="668"/>
    <w:uiPriority w:val="9"/>
    <w:rPr>
      <w:rFonts w:ascii="Arial" w:hAnsi="Arial" w:eastAsia="Arial" w:cs="Arial"/>
      <w:b/>
      <w:bCs/>
      <w:sz w:val="22"/>
      <w:szCs w:val="22"/>
    </w:rPr>
  </w:style>
  <w:style w:type="paragraph" w:styleId="670">
    <w:name w:val="Heading 7"/>
    <w:basedOn w:val="834"/>
    <w:next w:val="834"/>
    <w:link w:val="67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1">
    <w:name w:val="Heading 7 Char"/>
    <w:basedOn w:val="835"/>
    <w:link w:val="67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2">
    <w:name w:val="Heading 8"/>
    <w:basedOn w:val="834"/>
    <w:next w:val="834"/>
    <w:link w:val="67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3">
    <w:name w:val="Heading 8 Char"/>
    <w:basedOn w:val="835"/>
    <w:link w:val="672"/>
    <w:uiPriority w:val="9"/>
    <w:rPr>
      <w:rFonts w:ascii="Arial" w:hAnsi="Arial" w:eastAsia="Arial" w:cs="Arial"/>
      <w:i/>
      <w:iCs/>
      <w:sz w:val="22"/>
      <w:szCs w:val="22"/>
    </w:rPr>
  </w:style>
  <w:style w:type="paragraph" w:styleId="674">
    <w:name w:val="Heading 9"/>
    <w:basedOn w:val="834"/>
    <w:next w:val="834"/>
    <w:link w:val="67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5">
    <w:name w:val="Heading 9 Char"/>
    <w:basedOn w:val="835"/>
    <w:link w:val="674"/>
    <w:uiPriority w:val="9"/>
    <w:rPr>
      <w:rFonts w:ascii="Arial" w:hAnsi="Arial" w:eastAsia="Arial" w:cs="Arial"/>
      <w:i/>
      <w:iCs/>
      <w:sz w:val="21"/>
      <w:szCs w:val="21"/>
    </w:rPr>
  </w:style>
  <w:style w:type="paragraph" w:styleId="676">
    <w:name w:val="No Spacing"/>
    <w:uiPriority w:val="1"/>
    <w:qFormat/>
    <w:pPr>
      <w:spacing w:before="0" w:after="0" w:line="240" w:lineRule="auto"/>
    </w:pPr>
  </w:style>
  <w:style w:type="paragraph" w:styleId="677">
    <w:name w:val="Title"/>
    <w:basedOn w:val="834"/>
    <w:next w:val="834"/>
    <w:link w:val="67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8">
    <w:name w:val="Title Char"/>
    <w:basedOn w:val="835"/>
    <w:link w:val="677"/>
    <w:uiPriority w:val="10"/>
    <w:rPr>
      <w:sz w:val="48"/>
      <w:szCs w:val="48"/>
    </w:rPr>
  </w:style>
  <w:style w:type="paragraph" w:styleId="679">
    <w:name w:val="Subtitle"/>
    <w:basedOn w:val="834"/>
    <w:next w:val="834"/>
    <w:link w:val="680"/>
    <w:uiPriority w:val="11"/>
    <w:qFormat/>
    <w:pPr>
      <w:spacing w:before="200" w:after="200"/>
    </w:pPr>
    <w:rPr>
      <w:sz w:val="24"/>
      <w:szCs w:val="24"/>
    </w:rPr>
  </w:style>
  <w:style w:type="character" w:styleId="680">
    <w:name w:val="Subtitle Char"/>
    <w:basedOn w:val="835"/>
    <w:link w:val="679"/>
    <w:uiPriority w:val="11"/>
    <w:rPr>
      <w:sz w:val="24"/>
      <w:szCs w:val="24"/>
    </w:rPr>
  </w:style>
  <w:style w:type="paragraph" w:styleId="681">
    <w:name w:val="Quote"/>
    <w:basedOn w:val="834"/>
    <w:next w:val="834"/>
    <w:link w:val="682"/>
    <w:uiPriority w:val="29"/>
    <w:qFormat/>
    <w:pPr>
      <w:ind w:left="720" w:right="720"/>
    </w:pPr>
    <w:rPr>
      <w:i/>
    </w:rPr>
  </w:style>
  <w:style w:type="character" w:styleId="682">
    <w:name w:val="Quote Char"/>
    <w:link w:val="681"/>
    <w:uiPriority w:val="29"/>
    <w:rPr>
      <w:i/>
    </w:rPr>
  </w:style>
  <w:style w:type="paragraph" w:styleId="683">
    <w:name w:val="Intense Quote"/>
    <w:basedOn w:val="834"/>
    <w:next w:val="834"/>
    <w:link w:val="68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4">
    <w:name w:val="Intense Quote Char"/>
    <w:link w:val="683"/>
    <w:uiPriority w:val="30"/>
    <w:rPr>
      <w:i/>
    </w:rPr>
  </w:style>
  <w:style w:type="paragraph" w:styleId="685">
    <w:name w:val="Header"/>
    <w:basedOn w:val="834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6">
    <w:name w:val="Header Char"/>
    <w:basedOn w:val="835"/>
    <w:link w:val="685"/>
    <w:uiPriority w:val="99"/>
  </w:style>
  <w:style w:type="paragraph" w:styleId="687">
    <w:name w:val="Footer"/>
    <w:basedOn w:val="834"/>
    <w:link w:val="69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8">
    <w:name w:val="Footer Char"/>
    <w:basedOn w:val="835"/>
    <w:link w:val="687"/>
    <w:uiPriority w:val="99"/>
  </w:style>
  <w:style w:type="paragraph" w:styleId="689">
    <w:name w:val="Caption"/>
    <w:basedOn w:val="834"/>
    <w:next w:val="83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0">
    <w:name w:val="Caption Char"/>
    <w:basedOn w:val="689"/>
    <w:link w:val="687"/>
    <w:uiPriority w:val="99"/>
  </w:style>
  <w:style w:type="table" w:styleId="691">
    <w:name w:val="Table Grid"/>
    <w:basedOn w:val="836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2">
    <w:name w:val="Table Grid Light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3">
    <w:name w:val="Plain Table 1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4">
    <w:name w:val="Plain Table 2"/>
    <w:basedOn w:val="83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5">
    <w:name w:val="Plain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6">
    <w:name w:val="Plain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Plain Table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8">
    <w:name w:val="Grid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0">
    <w:name w:val="Grid Table 4 - Accent 1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1">
    <w:name w:val="Grid Table 4 - Accent 2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2">
    <w:name w:val="Grid Table 4 - Accent 3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3">
    <w:name w:val="Grid Table 4 - Accent 4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4">
    <w:name w:val="Grid Table 4 - Accent 5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5">
    <w:name w:val="Grid Table 4 - Accent 6"/>
    <w:basedOn w:val="83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6">
    <w:name w:val="Grid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3">
    <w:name w:val="Grid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4">
    <w:name w:val="Grid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5">
    <w:name w:val="Grid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6">
    <w:name w:val="Grid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7">
    <w:name w:val="Grid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8">
    <w:name w:val="Grid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9">
    <w:name w:val="Grid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0">
    <w:name w:val="Grid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5">
    <w:name w:val="List Table 2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6">
    <w:name w:val="List Table 2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7">
    <w:name w:val="List Table 2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8">
    <w:name w:val="List Table 2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9">
    <w:name w:val="List Table 2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0">
    <w:name w:val="List Table 2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1">
    <w:name w:val="List Table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5 Dark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6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3">
    <w:name w:val="List Table 6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4">
    <w:name w:val="List Table 6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5">
    <w:name w:val="List Table 6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6">
    <w:name w:val="List Table 6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7">
    <w:name w:val="List Table 6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8">
    <w:name w:val="List Table 6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9">
    <w:name w:val="List Table 7 Colorful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0">
    <w:name w:val="List Table 7 Colorful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791">
    <w:name w:val="List Table 7 Colorful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92">
    <w:name w:val="List Table 7 Colorful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3">
    <w:name w:val="List Table 7 Colorful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4">
    <w:name w:val="List Table 7 Colorful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795">
    <w:name w:val="List Table 7 Colorful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6">
    <w:name w:val="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7">
    <w:name w:val="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798">
    <w:name w:val="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9">
    <w:name w:val="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0">
    <w:name w:val="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1">
    <w:name w:val="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02">
    <w:name w:val="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3">
    <w:name w:val="Bordered &amp; Lined - Accent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4">
    <w:name w:val="Bordered &amp; Lined - Accent 1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805">
    <w:name w:val="Bordered &amp; Lined - Accent 2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6">
    <w:name w:val="Bordered &amp; Lined - Accent 3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7">
    <w:name w:val="Bordered &amp; Lined - Accent 4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8">
    <w:name w:val="Bordered &amp; Lined - Accent 5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809">
    <w:name w:val="Bordered &amp; Lined - Accent 6"/>
    <w:basedOn w:val="83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10">
    <w:name w:val="Bordered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1">
    <w:name w:val="Bordered - Accent 1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2">
    <w:name w:val="Bordered - Accent 2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3">
    <w:name w:val="Bordered - Accent 3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4">
    <w:name w:val="Bordered - Accent 4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5">
    <w:name w:val="Bordered - Accent 5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6">
    <w:name w:val="Bordered - Accent 6"/>
    <w:basedOn w:val="83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7">
    <w:name w:val="footnote text"/>
    <w:basedOn w:val="834"/>
    <w:link w:val="818"/>
    <w:uiPriority w:val="99"/>
    <w:semiHidden/>
    <w:unhideWhenUsed/>
    <w:pPr>
      <w:spacing w:after="40" w:line="240" w:lineRule="auto"/>
    </w:pPr>
    <w:rPr>
      <w:sz w:val="18"/>
    </w:rPr>
  </w:style>
  <w:style w:type="character" w:styleId="818">
    <w:name w:val="Footnote Text Char"/>
    <w:link w:val="817"/>
    <w:uiPriority w:val="99"/>
    <w:rPr>
      <w:sz w:val="18"/>
    </w:rPr>
  </w:style>
  <w:style w:type="character" w:styleId="819">
    <w:name w:val="footnote reference"/>
    <w:basedOn w:val="835"/>
    <w:uiPriority w:val="99"/>
    <w:unhideWhenUsed/>
    <w:rPr>
      <w:vertAlign w:val="superscript"/>
    </w:rPr>
  </w:style>
  <w:style w:type="paragraph" w:styleId="820">
    <w:name w:val="endnote text"/>
    <w:basedOn w:val="834"/>
    <w:link w:val="821"/>
    <w:uiPriority w:val="99"/>
    <w:semiHidden/>
    <w:unhideWhenUsed/>
    <w:pPr>
      <w:spacing w:after="0" w:line="240" w:lineRule="auto"/>
    </w:pPr>
    <w:rPr>
      <w:sz w:val="20"/>
    </w:rPr>
  </w:style>
  <w:style w:type="character" w:styleId="821">
    <w:name w:val="Endnote Text Char"/>
    <w:link w:val="820"/>
    <w:uiPriority w:val="99"/>
    <w:rPr>
      <w:sz w:val="20"/>
    </w:rPr>
  </w:style>
  <w:style w:type="character" w:styleId="822">
    <w:name w:val="endnote reference"/>
    <w:basedOn w:val="835"/>
    <w:uiPriority w:val="99"/>
    <w:semiHidden/>
    <w:unhideWhenUsed/>
    <w:rPr>
      <w:vertAlign w:val="superscript"/>
    </w:rPr>
  </w:style>
  <w:style w:type="paragraph" w:styleId="823">
    <w:name w:val="toc 1"/>
    <w:basedOn w:val="834"/>
    <w:next w:val="834"/>
    <w:uiPriority w:val="39"/>
    <w:unhideWhenUsed/>
    <w:pPr>
      <w:ind w:left="0" w:right="0" w:firstLine="0"/>
      <w:spacing w:after="57"/>
    </w:pPr>
  </w:style>
  <w:style w:type="paragraph" w:styleId="824">
    <w:name w:val="toc 2"/>
    <w:basedOn w:val="834"/>
    <w:next w:val="834"/>
    <w:uiPriority w:val="39"/>
    <w:unhideWhenUsed/>
    <w:pPr>
      <w:ind w:left="283" w:right="0" w:firstLine="0"/>
      <w:spacing w:after="57"/>
    </w:pPr>
  </w:style>
  <w:style w:type="paragraph" w:styleId="825">
    <w:name w:val="toc 3"/>
    <w:basedOn w:val="834"/>
    <w:next w:val="834"/>
    <w:uiPriority w:val="39"/>
    <w:unhideWhenUsed/>
    <w:pPr>
      <w:ind w:left="567" w:right="0" w:firstLine="0"/>
      <w:spacing w:after="57"/>
    </w:pPr>
  </w:style>
  <w:style w:type="paragraph" w:styleId="826">
    <w:name w:val="toc 4"/>
    <w:basedOn w:val="834"/>
    <w:next w:val="834"/>
    <w:uiPriority w:val="39"/>
    <w:unhideWhenUsed/>
    <w:pPr>
      <w:ind w:left="850" w:right="0" w:firstLine="0"/>
      <w:spacing w:after="57"/>
    </w:pPr>
  </w:style>
  <w:style w:type="paragraph" w:styleId="827">
    <w:name w:val="toc 5"/>
    <w:basedOn w:val="834"/>
    <w:next w:val="834"/>
    <w:uiPriority w:val="39"/>
    <w:unhideWhenUsed/>
    <w:pPr>
      <w:ind w:left="1134" w:right="0" w:firstLine="0"/>
      <w:spacing w:after="57"/>
    </w:pPr>
  </w:style>
  <w:style w:type="paragraph" w:styleId="828">
    <w:name w:val="toc 6"/>
    <w:basedOn w:val="834"/>
    <w:next w:val="834"/>
    <w:uiPriority w:val="39"/>
    <w:unhideWhenUsed/>
    <w:pPr>
      <w:ind w:left="1417" w:right="0" w:firstLine="0"/>
      <w:spacing w:after="57"/>
    </w:pPr>
  </w:style>
  <w:style w:type="paragraph" w:styleId="829">
    <w:name w:val="toc 7"/>
    <w:basedOn w:val="834"/>
    <w:next w:val="834"/>
    <w:uiPriority w:val="39"/>
    <w:unhideWhenUsed/>
    <w:pPr>
      <w:ind w:left="1701" w:right="0" w:firstLine="0"/>
      <w:spacing w:after="57"/>
    </w:pPr>
  </w:style>
  <w:style w:type="paragraph" w:styleId="830">
    <w:name w:val="toc 8"/>
    <w:basedOn w:val="834"/>
    <w:next w:val="834"/>
    <w:uiPriority w:val="39"/>
    <w:unhideWhenUsed/>
    <w:pPr>
      <w:ind w:left="1984" w:right="0" w:firstLine="0"/>
      <w:spacing w:after="57"/>
    </w:pPr>
  </w:style>
  <w:style w:type="paragraph" w:styleId="831">
    <w:name w:val="toc 9"/>
    <w:basedOn w:val="834"/>
    <w:next w:val="834"/>
    <w:uiPriority w:val="39"/>
    <w:unhideWhenUsed/>
    <w:pPr>
      <w:ind w:left="2268" w:right="0" w:firstLine="0"/>
      <w:spacing w:after="57"/>
    </w:pPr>
  </w:style>
  <w:style w:type="paragraph" w:styleId="832">
    <w:name w:val="TOC Heading"/>
    <w:uiPriority w:val="39"/>
    <w:unhideWhenUsed/>
  </w:style>
  <w:style w:type="paragraph" w:styleId="833">
    <w:name w:val="table of figures"/>
    <w:basedOn w:val="834"/>
    <w:next w:val="834"/>
    <w:uiPriority w:val="99"/>
    <w:unhideWhenUsed/>
    <w:pPr>
      <w:spacing w:after="0" w:afterAutospacing="0"/>
    </w:pPr>
  </w:style>
  <w:style w:type="paragraph" w:styleId="834" w:default="1">
    <w:name w:val="Normal"/>
    <w:qFormat/>
  </w:style>
  <w:style w:type="character" w:styleId="835" w:default="1">
    <w:name w:val="Default Paragraph Font"/>
    <w:uiPriority w:val="1"/>
    <w:semiHidden/>
    <w:unhideWhenUsed/>
  </w:style>
  <w:style w:type="table" w:styleId="83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7" w:default="1">
    <w:name w:val="No List"/>
    <w:uiPriority w:val="99"/>
    <w:semiHidden/>
    <w:unhideWhenUsed/>
  </w:style>
  <w:style w:type="character" w:styleId="838" w:customStyle="1">
    <w:name w:val="apple-converted-space"/>
    <w:basedOn w:val="835"/>
  </w:style>
  <w:style w:type="paragraph" w:styleId="839">
    <w:name w:val="List Paragraph"/>
    <w:basedOn w:val="834"/>
    <w:uiPriority w:val="34"/>
    <w:qFormat/>
    <w:pPr>
      <w:contextualSpacing/>
      <w:ind w:left="720"/>
    </w:pPr>
  </w:style>
  <w:style w:type="paragraph" w:styleId="840">
    <w:name w:val="Normal (Web)"/>
    <w:basedOn w:val="834"/>
    <w:uiPriority w:val="99"/>
    <w:unhideWhenUsed/>
    <w:pPr>
      <w:spacing w:before="100" w:beforeAutospacing="1" w:after="100" w:afterAutospacing="1"/>
    </w:pPr>
    <w:rPr>
      <w:rFonts w:ascii="Times New Roman" w:hAnsi="Times New Roman" w:eastAsia="Times New Roman" w:cs="Times New Roman"/>
    </w:rPr>
  </w:style>
  <w:style w:type="character" w:styleId="841">
    <w:name w:val="annotation reference"/>
    <w:basedOn w:val="835"/>
    <w:uiPriority w:val="99"/>
    <w:semiHidden/>
    <w:unhideWhenUsed/>
    <w:rPr>
      <w:sz w:val="16"/>
      <w:szCs w:val="16"/>
    </w:rPr>
  </w:style>
  <w:style w:type="paragraph" w:styleId="842">
    <w:name w:val="annotation text"/>
    <w:basedOn w:val="834"/>
    <w:link w:val="843"/>
    <w:uiPriority w:val="99"/>
    <w:semiHidden/>
    <w:unhideWhenUsed/>
    <w:rPr>
      <w:sz w:val="20"/>
      <w:szCs w:val="20"/>
    </w:rPr>
  </w:style>
  <w:style w:type="character" w:styleId="843" w:customStyle="1">
    <w:name w:val="Текст примечания Знак"/>
    <w:basedOn w:val="835"/>
    <w:link w:val="842"/>
    <w:uiPriority w:val="99"/>
    <w:semiHidden/>
    <w:rPr>
      <w:sz w:val="20"/>
      <w:szCs w:val="20"/>
    </w:rPr>
  </w:style>
  <w:style w:type="paragraph" w:styleId="844">
    <w:name w:val="annotation subject"/>
    <w:basedOn w:val="842"/>
    <w:next w:val="842"/>
    <w:link w:val="845"/>
    <w:uiPriority w:val="99"/>
    <w:semiHidden/>
    <w:unhideWhenUsed/>
    <w:rPr>
      <w:b/>
      <w:bCs/>
    </w:rPr>
  </w:style>
  <w:style w:type="character" w:styleId="845" w:customStyle="1">
    <w:name w:val="Тема примечания Знак"/>
    <w:basedOn w:val="843"/>
    <w:link w:val="844"/>
    <w:uiPriority w:val="99"/>
    <w:semiHidden/>
    <w:rPr>
      <w:b/>
      <w:bCs/>
      <w:sz w:val="20"/>
      <w:szCs w:val="20"/>
    </w:rPr>
  </w:style>
  <w:style w:type="paragraph" w:styleId="846">
    <w:name w:val="Balloon Text"/>
    <w:basedOn w:val="834"/>
    <w:link w:val="847"/>
    <w:uiPriority w:val="99"/>
    <w:semiHidden/>
    <w:unhideWhenUsed/>
    <w:rPr>
      <w:rFonts w:ascii="Times New Roman" w:hAnsi="Times New Roman" w:cs="Times New Roman"/>
      <w:sz w:val="18"/>
      <w:szCs w:val="18"/>
    </w:rPr>
  </w:style>
  <w:style w:type="character" w:styleId="847" w:customStyle="1">
    <w:name w:val="Текст выноски Знак"/>
    <w:basedOn w:val="835"/>
    <w:link w:val="846"/>
    <w:uiPriority w:val="99"/>
    <w:semiHidden/>
    <w:rPr>
      <w:rFonts w:ascii="Times New Roman" w:hAnsi="Times New Roman" w:cs="Times New Roman"/>
      <w:sz w:val="18"/>
      <w:szCs w:val="18"/>
    </w:rPr>
  </w:style>
  <w:style w:type="character" w:styleId="848">
    <w:name w:val="Hyperlink"/>
    <w:basedOn w:val="835"/>
    <w:uiPriority w:val="99"/>
    <w:unhideWhenUsed/>
    <w:rPr>
      <w:color w:val="0563c1" w:themeColor="hyperlink"/>
      <w:u w:val="single"/>
    </w:rPr>
  </w:style>
  <w:style w:type="character" w:styleId="849" w:customStyle="1">
    <w:name w:val="Unresolved Mention1"/>
    <w:basedOn w:val="835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Sherlyn Mauricio</dc:creator>
  <cp:keywords/>
  <dc:description/>
  <cp:lastModifiedBy>Nina Mikhaylova</cp:lastModifiedBy>
  <cp:revision>18</cp:revision>
  <dcterms:created xsi:type="dcterms:W3CDTF">2024-05-13T05:13:00Z</dcterms:created>
  <dcterms:modified xsi:type="dcterms:W3CDTF">2025-01-07T12:31:45Z</dcterms:modified>
</cp:coreProperties>
</file>